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90" w:type="dxa"/>
        <w:jc w:val="center"/>
        <w:tblCellSpacing w:w="15" w:type="dxa"/>
        <w:tblBorders>
          <w:top w:val="outset" w:sz="6" w:space="0" w:color="auto"/>
          <w:left w:val="outset" w:sz="6" w:space="0" w:color="auto"/>
          <w:bottom w:val="outset" w:sz="6" w:space="0" w:color="auto"/>
          <w:right w:val="outset" w:sz="6" w:space="0" w:color="auto"/>
        </w:tblBorders>
        <w:shd w:val="clear" w:color="auto" w:fill="003366"/>
        <w:tblCellMar>
          <w:top w:w="15" w:type="dxa"/>
          <w:left w:w="15" w:type="dxa"/>
          <w:bottom w:w="15" w:type="dxa"/>
          <w:right w:w="15" w:type="dxa"/>
        </w:tblCellMar>
        <w:tblLook w:val="04A0" w:firstRow="1" w:lastRow="0" w:firstColumn="1" w:lastColumn="0" w:noHBand="0" w:noVBand="1"/>
      </w:tblPr>
      <w:tblGrid>
        <w:gridCol w:w="7890"/>
      </w:tblGrid>
      <w:tr w:rsidR="00401E0A" w:rsidRPr="00401E0A" w14:paraId="724C5BDA" w14:textId="77777777" w:rsidTr="00401E0A">
        <w:trPr>
          <w:tblCellSpacing w:w="15" w:type="dxa"/>
          <w:jc w:val="center"/>
        </w:trPr>
        <w:tc>
          <w:tcPr>
            <w:tcW w:w="7740" w:type="dxa"/>
            <w:tcBorders>
              <w:top w:val="outset" w:sz="6" w:space="0" w:color="auto"/>
              <w:left w:val="outset" w:sz="6" w:space="0" w:color="auto"/>
              <w:bottom w:val="outset" w:sz="6" w:space="0" w:color="auto"/>
              <w:right w:val="outset" w:sz="6" w:space="0" w:color="auto"/>
            </w:tcBorders>
            <w:shd w:val="clear" w:color="auto" w:fill="003366"/>
            <w:vAlign w:val="center"/>
            <w:hideMark/>
          </w:tcPr>
          <w:p w14:paraId="7F3368E7" w14:textId="77777777" w:rsidR="00401E0A" w:rsidRPr="00401E0A" w:rsidRDefault="00401E0A" w:rsidP="00401E0A">
            <w:pPr>
              <w:spacing w:before="100" w:beforeAutospacing="1" w:after="100" w:afterAutospacing="1" w:line="240" w:lineRule="auto"/>
              <w:jc w:val="center"/>
              <w:rPr>
                <w:rFonts w:ascii="Arial" w:eastAsia="Times New Roman" w:hAnsi="Arial" w:cs="Arial"/>
                <w:b/>
                <w:bCs/>
                <w:color w:val="FFFFFF"/>
                <w:sz w:val="24"/>
                <w:szCs w:val="24"/>
              </w:rPr>
            </w:pPr>
            <w:r w:rsidRPr="00401E0A">
              <w:rPr>
                <w:rFonts w:ascii="Arial" w:eastAsia="Times New Roman" w:hAnsi="Arial" w:cs="Arial"/>
                <w:b/>
                <w:bCs/>
                <w:color w:val="FFFFFF"/>
                <w:sz w:val="24"/>
                <w:szCs w:val="24"/>
              </w:rPr>
              <w:t>Application Instructions for UNCG Folger Affiliates</w:t>
            </w:r>
          </w:p>
        </w:tc>
      </w:tr>
    </w:tbl>
    <w:p w14:paraId="766CB6CC" w14:textId="77777777" w:rsidR="00401E0A" w:rsidRPr="00401E0A" w:rsidRDefault="00401E0A" w:rsidP="00401E0A">
      <w:pPr>
        <w:shd w:val="clear" w:color="auto" w:fill="FFFFFF"/>
        <w:spacing w:after="0" w:line="240" w:lineRule="auto"/>
        <w:rPr>
          <w:rFonts w:ascii="Arial" w:eastAsia="Times New Roman" w:hAnsi="Arial" w:cs="Arial"/>
          <w:color w:val="333333"/>
          <w:sz w:val="18"/>
          <w:szCs w:val="18"/>
        </w:rPr>
      </w:pPr>
    </w:p>
    <w:p w14:paraId="43ADB302" w14:textId="77777777" w:rsidR="00401E0A" w:rsidRPr="00401E0A" w:rsidRDefault="004328B6" w:rsidP="00401E0A">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pict w14:anchorId="2F5BD2F0">
          <v:rect id="_x0000_i1025" style="width:0;height:1.5pt" o:hralign="center" o:hrstd="t" o:hr="t" fillcolor="#a0a0a0" stroked="f"/>
        </w:pict>
      </w:r>
    </w:p>
    <w:p w14:paraId="6903A6FD" w14:textId="5DE8E15C" w:rsidR="007C0AC3" w:rsidRPr="007C0AC3" w:rsidRDefault="007C0AC3" w:rsidP="00401E0A">
      <w:pPr>
        <w:shd w:val="clear" w:color="auto" w:fill="FFFFFF"/>
        <w:spacing w:before="100" w:beforeAutospacing="1" w:after="100" w:afterAutospacing="1" w:line="240" w:lineRule="auto"/>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Note: During 2020 and 2021—and perhaps into 2022—the Folger Shakespeare Library will be closed for extensive renovations, so that most Folger programs will meet at Folger Consortium member institutions </w:t>
      </w:r>
      <w:r w:rsidR="004328B6">
        <w:rPr>
          <w:rFonts w:ascii="Arial" w:eastAsia="Times New Roman" w:hAnsi="Arial" w:cs="Arial"/>
          <w:b/>
          <w:bCs/>
          <w:color w:val="333333"/>
          <w:sz w:val="18"/>
          <w:szCs w:val="18"/>
        </w:rPr>
        <w:t xml:space="preserve">elsewhere </w:t>
      </w:r>
      <w:bookmarkStart w:id="0" w:name="_GoBack"/>
      <w:bookmarkEnd w:id="0"/>
      <w:r>
        <w:rPr>
          <w:rFonts w:ascii="Arial" w:eastAsia="Times New Roman" w:hAnsi="Arial" w:cs="Arial"/>
          <w:b/>
          <w:bCs/>
          <w:color w:val="333333"/>
          <w:sz w:val="18"/>
          <w:szCs w:val="18"/>
        </w:rPr>
        <w:t xml:space="preserve">in the USA, Canada, and Great Britain. </w:t>
      </w:r>
    </w:p>
    <w:p w14:paraId="79B93A26" w14:textId="30668B88" w:rsidR="00401E0A" w:rsidRPr="00401E0A" w:rsidRDefault="00401E0A" w:rsidP="00401E0A">
      <w:pPr>
        <w:shd w:val="clear" w:color="auto" w:fill="FFFFFF"/>
        <w:spacing w:before="100" w:beforeAutospacing="1" w:after="100" w:afterAutospacing="1" w:line="240" w:lineRule="auto"/>
        <w:rPr>
          <w:rFonts w:ascii="Arial" w:eastAsia="Times New Roman" w:hAnsi="Arial" w:cs="Arial"/>
          <w:color w:val="333333"/>
          <w:sz w:val="18"/>
          <w:szCs w:val="18"/>
        </w:rPr>
      </w:pPr>
      <w:r w:rsidRPr="00401E0A">
        <w:rPr>
          <w:rFonts w:ascii="Arial" w:eastAsia="Times New Roman" w:hAnsi="Arial" w:cs="Arial"/>
          <w:color w:val="333333"/>
          <w:sz w:val="18"/>
          <w:szCs w:val="18"/>
        </w:rPr>
        <w:t xml:space="preserve">This link provides a few important instructions for UNCG affiliates--tenure-line faculty and graduate students, both PhD and MA in all the Folger’s areas of inquiry--that supplement the instructions and application forms found on the Folger Institute’s website at </w:t>
      </w:r>
      <w:hyperlink r:id="rId5" w:history="1">
        <w:r w:rsidRPr="00401E0A">
          <w:rPr>
            <w:rFonts w:ascii="Arial" w:eastAsia="Times New Roman" w:hAnsi="Arial" w:cs="Arial"/>
            <w:color w:val="003399"/>
            <w:sz w:val="18"/>
            <w:szCs w:val="18"/>
            <w:u w:val="single"/>
          </w:rPr>
          <w:t>http://www.folger.edu/institute</w:t>
        </w:r>
      </w:hyperlink>
      <w:r w:rsidRPr="00401E0A">
        <w:rPr>
          <w:rFonts w:ascii="Arial" w:eastAsia="Times New Roman" w:hAnsi="Arial" w:cs="Arial"/>
          <w:color w:val="333333"/>
          <w:sz w:val="18"/>
          <w:szCs w:val="18"/>
        </w:rPr>
        <w:t>.</w:t>
      </w:r>
    </w:p>
    <w:p w14:paraId="51F8CF9F" w14:textId="77777777" w:rsidR="00401E0A" w:rsidRPr="00401E0A" w:rsidRDefault="005561DD" w:rsidP="00401E0A">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There, at the “Current Programs</w:t>
      </w:r>
      <w:r w:rsidR="00401E0A" w:rsidRPr="00401E0A">
        <w:rPr>
          <w:rFonts w:ascii="Arial" w:eastAsia="Times New Roman" w:hAnsi="Arial" w:cs="Arial"/>
          <w:color w:val="333333"/>
          <w:sz w:val="18"/>
          <w:szCs w:val="18"/>
        </w:rPr>
        <w:t>” link, you will find up-to-date listings of all Folger Institute programs and a specific description of each program with schedule and application deadlines. At the “Appl</w:t>
      </w:r>
      <w:r>
        <w:rPr>
          <w:rFonts w:ascii="Arial" w:eastAsia="Times New Roman" w:hAnsi="Arial" w:cs="Arial"/>
          <w:color w:val="333333"/>
          <w:sz w:val="18"/>
          <w:szCs w:val="18"/>
        </w:rPr>
        <w:t>ication Information</w:t>
      </w:r>
      <w:r w:rsidR="00401E0A" w:rsidRPr="00401E0A">
        <w:rPr>
          <w:rFonts w:ascii="Arial" w:eastAsia="Times New Roman" w:hAnsi="Arial" w:cs="Arial"/>
          <w:color w:val="333333"/>
          <w:sz w:val="18"/>
          <w:szCs w:val="18"/>
        </w:rPr>
        <w:t>” link you’ll find succinct instructions for applying, and the actual online application forms themselves, which are straightforward and easy to use.</w:t>
      </w:r>
    </w:p>
    <w:p w14:paraId="5141DE81" w14:textId="77777777" w:rsidR="00401E0A" w:rsidRPr="00401E0A" w:rsidRDefault="00401E0A" w:rsidP="00401E0A">
      <w:pPr>
        <w:shd w:val="clear" w:color="auto" w:fill="FFFFFF"/>
        <w:spacing w:before="100" w:beforeAutospacing="1" w:after="100" w:afterAutospacing="1" w:line="240" w:lineRule="auto"/>
        <w:rPr>
          <w:rFonts w:ascii="Arial" w:eastAsia="Times New Roman" w:hAnsi="Arial" w:cs="Arial"/>
          <w:color w:val="333333"/>
          <w:sz w:val="18"/>
          <w:szCs w:val="18"/>
        </w:rPr>
      </w:pPr>
      <w:r w:rsidRPr="00401E0A">
        <w:rPr>
          <w:rFonts w:ascii="Arial" w:eastAsia="Times New Roman" w:hAnsi="Arial" w:cs="Arial"/>
          <w:color w:val="333333"/>
          <w:sz w:val="18"/>
          <w:szCs w:val="18"/>
        </w:rPr>
        <w:t>In addition to these Folger website materials, here are a few other important instructions and details to keep in mind as you consider applying for Folger Institute programs:</w:t>
      </w:r>
    </w:p>
    <w:p w14:paraId="6701C93C" w14:textId="77777777" w:rsidR="00401E0A" w:rsidRPr="00401E0A" w:rsidRDefault="00401E0A" w:rsidP="005561DD">
      <w:pPr>
        <w:shd w:val="clear" w:color="auto" w:fill="FFFFFF"/>
        <w:spacing w:before="100" w:beforeAutospacing="1" w:after="100" w:afterAutospacing="1" w:line="240" w:lineRule="auto"/>
        <w:ind w:left="720"/>
        <w:rPr>
          <w:rFonts w:ascii="Arial" w:eastAsia="Times New Roman" w:hAnsi="Arial" w:cs="Arial"/>
          <w:color w:val="333333"/>
          <w:sz w:val="18"/>
          <w:szCs w:val="18"/>
        </w:rPr>
      </w:pPr>
      <w:r w:rsidRPr="00401E0A">
        <w:rPr>
          <w:rFonts w:ascii="Arial" w:eastAsia="Times New Roman" w:hAnsi="Arial" w:cs="Arial"/>
          <w:b/>
          <w:color w:val="333333"/>
          <w:sz w:val="18"/>
          <w:szCs w:val="18"/>
        </w:rPr>
        <w:t>First,</w:t>
      </w:r>
      <w:r w:rsidRPr="00401E0A">
        <w:rPr>
          <w:rFonts w:ascii="Arial" w:eastAsia="Times New Roman" w:hAnsi="Arial" w:cs="Arial"/>
          <w:color w:val="333333"/>
          <w:sz w:val="18"/>
          <w:szCs w:val="18"/>
        </w:rPr>
        <w:t xml:space="preserve"> APPLY! These benefits truly are as good as they sound: UNCG affiliates have preferred application status for all programs, and if accepted they have all registration fees waived, and are eligible for travel and lodging grants-in-aid to attend. Again, these benefits apply to tenure-line faculty at all levels, and to graduate students, PhD and MA both.</w:t>
      </w:r>
    </w:p>
    <w:p w14:paraId="4A9202D9" w14:textId="77777777" w:rsidR="00401E0A" w:rsidRDefault="00401E0A" w:rsidP="005561DD">
      <w:pPr>
        <w:shd w:val="clear" w:color="auto" w:fill="FFFFFF"/>
        <w:spacing w:before="100" w:beforeAutospacing="1" w:after="100" w:afterAutospacing="1" w:line="240" w:lineRule="auto"/>
        <w:ind w:left="720"/>
        <w:rPr>
          <w:rFonts w:ascii="Arial" w:eastAsia="Times New Roman" w:hAnsi="Arial" w:cs="Arial"/>
          <w:color w:val="333333"/>
          <w:sz w:val="18"/>
          <w:szCs w:val="18"/>
        </w:rPr>
      </w:pPr>
      <w:r w:rsidRPr="00401E0A">
        <w:rPr>
          <w:rFonts w:ascii="Arial" w:eastAsia="Times New Roman" w:hAnsi="Arial" w:cs="Arial"/>
          <w:b/>
          <w:color w:val="333333"/>
          <w:sz w:val="18"/>
          <w:szCs w:val="18"/>
        </w:rPr>
        <w:t>Second</w:t>
      </w:r>
      <w:r w:rsidRPr="00401E0A">
        <w:rPr>
          <w:rFonts w:ascii="Arial" w:eastAsia="Times New Roman" w:hAnsi="Arial" w:cs="Arial"/>
          <w:color w:val="333333"/>
          <w:sz w:val="18"/>
          <w:szCs w:val="18"/>
        </w:rPr>
        <w:t xml:space="preserve">, plan ahead and allow lead time. Send your draft narrative to Faculty Representative Christopher Hodgkins </w:t>
      </w:r>
      <w:r w:rsidR="005561DD">
        <w:rPr>
          <w:rFonts w:ascii="Arial" w:eastAsia="Times New Roman" w:hAnsi="Arial" w:cs="Arial"/>
          <w:color w:val="333333"/>
          <w:sz w:val="18"/>
          <w:szCs w:val="18"/>
        </w:rPr>
        <w:t>(</w:t>
      </w:r>
      <w:hyperlink r:id="rId6" w:history="1">
        <w:r w:rsidR="005561DD" w:rsidRPr="008D5616">
          <w:rPr>
            <w:rStyle w:val="Hyperlink"/>
            <w:rFonts w:ascii="Arial" w:eastAsia="Times New Roman" w:hAnsi="Arial" w:cs="Arial"/>
            <w:sz w:val="18"/>
            <w:szCs w:val="18"/>
          </w:rPr>
          <w:t>cthodgki@uncg.edu</w:t>
        </w:r>
      </w:hyperlink>
      <w:r w:rsidR="005561DD">
        <w:rPr>
          <w:rFonts w:ascii="Arial" w:eastAsia="Times New Roman" w:hAnsi="Arial" w:cs="Arial"/>
          <w:color w:val="333333"/>
          <w:sz w:val="18"/>
          <w:szCs w:val="18"/>
        </w:rPr>
        <w:t xml:space="preserve">) </w:t>
      </w:r>
      <w:r w:rsidRPr="00401E0A">
        <w:rPr>
          <w:rFonts w:ascii="Arial" w:eastAsia="Times New Roman" w:hAnsi="Arial" w:cs="Arial"/>
          <w:color w:val="333333"/>
          <w:sz w:val="18"/>
          <w:szCs w:val="18"/>
        </w:rPr>
        <w:t>early enough to allow him to make suggestions for improving the application--</w:t>
      </w:r>
      <w:r w:rsidRPr="00401E0A">
        <w:rPr>
          <w:rFonts w:ascii="Arial" w:eastAsia="Times New Roman" w:hAnsi="Arial" w:cs="Arial"/>
          <w:b/>
          <w:color w:val="333333"/>
          <w:sz w:val="18"/>
          <w:szCs w:val="18"/>
        </w:rPr>
        <w:t>at least a week in advance</w:t>
      </w:r>
      <w:r w:rsidRPr="00401E0A">
        <w:rPr>
          <w:rFonts w:ascii="Arial" w:eastAsia="Times New Roman" w:hAnsi="Arial" w:cs="Arial"/>
          <w:color w:val="333333"/>
          <w:sz w:val="18"/>
          <w:szCs w:val="18"/>
        </w:rPr>
        <w:t xml:space="preserve"> of the Folger's de</w:t>
      </w:r>
      <w:r w:rsidR="005561DD">
        <w:rPr>
          <w:rFonts w:ascii="Arial" w:eastAsia="Times New Roman" w:hAnsi="Arial" w:cs="Arial"/>
          <w:color w:val="333333"/>
          <w:sz w:val="18"/>
          <w:szCs w:val="18"/>
        </w:rPr>
        <w:t>adline</w:t>
      </w:r>
      <w:r w:rsidRPr="00401E0A">
        <w:rPr>
          <w:rFonts w:ascii="Arial" w:eastAsia="Times New Roman" w:hAnsi="Arial" w:cs="Arial"/>
          <w:color w:val="333333"/>
          <w:sz w:val="18"/>
          <w:szCs w:val="18"/>
        </w:rPr>
        <w:t>. (In the subject line please indicate FOLGER APPLICATION DRAFT: TITLE OF PROGRAM.) As Folger Institute Faculty Representative for UNCG, Professor Hodgkins is responsible f</w:t>
      </w:r>
      <w:r w:rsidR="00BA3FA4">
        <w:rPr>
          <w:rFonts w:ascii="Arial" w:eastAsia="Times New Roman" w:hAnsi="Arial" w:cs="Arial"/>
          <w:color w:val="333333"/>
          <w:sz w:val="18"/>
          <w:szCs w:val="18"/>
        </w:rPr>
        <w:t xml:space="preserve">or certifying each application, </w:t>
      </w:r>
      <w:r w:rsidRPr="00401E0A">
        <w:rPr>
          <w:rFonts w:ascii="Arial" w:eastAsia="Times New Roman" w:hAnsi="Arial" w:cs="Arial"/>
          <w:color w:val="333333"/>
          <w:sz w:val="18"/>
          <w:szCs w:val="18"/>
        </w:rPr>
        <w:t xml:space="preserve">which means confirming your UNCG status and endorsing your research plan, or not. He does not make any final acceptance decisions, or decisions about funding, but obviously it will be best if he has had a chance to review your application unofficially before he is asked by the Folger to respond officially. </w:t>
      </w:r>
    </w:p>
    <w:p w14:paraId="5E8428EE" w14:textId="188E913D" w:rsidR="00401E0A" w:rsidRPr="00401E0A" w:rsidRDefault="00401E0A" w:rsidP="005561DD">
      <w:pPr>
        <w:shd w:val="clear" w:color="auto" w:fill="FFFFFF"/>
        <w:spacing w:before="100" w:beforeAutospacing="1" w:after="100" w:afterAutospacing="1" w:line="240" w:lineRule="auto"/>
        <w:ind w:left="720"/>
        <w:rPr>
          <w:rFonts w:ascii="Arial" w:eastAsia="Times New Roman" w:hAnsi="Arial" w:cs="Arial"/>
          <w:color w:val="333333"/>
          <w:sz w:val="18"/>
          <w:szCs w:val="18"/>
        </w:rPr>
      </w:pPr>
      <w:r w:rsidRPr="00401E0A">
        <w:rPr>
          <w:rFonts w:ascii="Arial" w:eastAsia="Times New Roman" w:hAnsi="Arial" w:cs="Arial"/>
          <w:b/>
          <w:color w:val="333333"/>
          <w:sz w:val="18"/>
          <w:szCs w:val="18"/>
        </w:rPr>
        <w:t>Third</w:t>
      </w:r>
      <w:r w:rsidRPr="00401E0A">
        <w:rPr>
          <w:rFonts w:ascii="Arial" w:eastAsia="Times New Roman" w:hAnsi="Arial" w:cs="Arial"/>
          <w:color w:val="333333"/>
          <w:sz w:val="18"/>
          <w:szCs w:val="18"/>
        </w:rPr>
        <w:t xml:space="preserve">, in seeking </w:t>
      </w:r>
      <w:r w:rsidR="007C0AC3">
        <w:rPr>
          <w:rFonts w:ascii="Arial" w:eastAsia="Times New Roman" w:hAnsi="Arial" w:cs="Arial"/>
          <w:color w:val="333333"/>
          <w:sz w:val="18"/>
          <w:szCs w:val="18"/>
        </w:rPr>
        <w:t xml:space="preserve">your one </w:t>
      </w:r>
      <w:r w:rsidRPr="00401E0A">
        <w:rPr>
          <w:rFonts w:ascii="Arial" w:eastAsia="Times New Roman" w:hAnsi="Arial" w:cs="Arial"/>
          <w:color w:val="333333"/>
          <w:sz w:val="18"/>
          <w:szCs w:val="18"/>
        </w:rPr>
        <w:t xml:space="preserve">letter of support, be advised that most letters come from within one's own department, either from a colleague, a supervisor, or a mentor who knows you and your work well. If you seek a letter from someone off campus, it should be from a prominent scholar whom you're reasonably sure is known to the Folger Institute. The Institute discourages the regular writing of support letters by the Faculty Representative, since it is his </w:t>
      </w:r>
      <w:r w:rsidR="00EF5616">
        <w:rPr>
          <w:rFonts w:ascii="Arial" w:eastAsia="Times New Roman" w:hAnsi="Arial" w:cs="Arial"/>
          <w:color w:val="333333"/>
          <w:sz w:val="18"/>
          <w:szCs w:val="18"/>
        </w:rPr>
        <w:t xml:space="preserve">or her </w:t>
      </w:r>
      <w:r w:rsidRPr="00401E0A">
        <w:rPr>
          <w:rFonts w:ascii="Arial" w:eastAsia="Times New Roman" w:hAnsi="Arial" w:cs="Arial"/>
          <w:color w:val="333333"/>
          <w:sz w:val="18"/>
          <w:szCs w:val="18"/>
        </w:rPr>
        <w:t>duty to sign off on the final product.</w:t>
      </w:r>
    </w:p>
    <w:p w14:paraId="0F231419" w14:textId="77777777" w:rsidR="00401E0A" w:rsidRPr="00401E0A" w:rsidRDefault="00401E0A" w:rsidP="005561DD">
      <w:pPr>
        <w:shd w:val="clear" w:color="auto" w:fill="FFFFFF"/>
        <w:spacing w:before="100" w:beforeAutospacing="1" w:after="100" w:afterAutospacing="1" w:line="240" w:lineRule="auto"/>
        <w:ind w:left="720"/>
        <w:rPr>
          <w:rFonts w:ascii="Arial" w:eastAsia="Times New Roman" w:hAnsi="Arial" w:cs="Arial"/>
          <w:color w:val="333333"/>
          <w:sz w:val="18"/>
          <w:szCs w:val="18"/>
        </w:rPr>
      </w:pPr>
      <w:r w:rsidRPr="00401E0A">
        <w:rPr>
          <w:rFonts w:ascii="Arial" w:eastAsia="Times New Roman" w:hAnsi="Arial" w:cs="Arial"/>
          <w:b/>
          <w:color w:val="333333"/>
          <w:sz w:val="18"/>
          <w:szCs w:val="18"/>
        </w:rPr>
        <w:t>Fourth</w:t>
      </w:r>
      <w:r w:rsidRPr="00401E0A">
        <w:rPr>
          <w:rFonts w:ascii="Arial" w:eastAsia="Times New Roman" w:hAnsi="Arial" w:cs="Arial"/>
          <w:color w:val="333333"/>
          <w:sz w:val="18"/>
          <w:szCs w:val="18"/>
        </w:rPr>
        <w:t>, in figuring expenses for the application, remember that if your application for funding is accepted, the Folger Institute will usually cover the lowest possible airfare, plus one night's lodging per visit. Thus if you are accepted into a ten-week seminar, and awarded travel funding, your likely stipend will be for the lowest possible round-trip airfare on ten separate dates between GSO (or if you specify, RDU) and Reagan National Airport</w:t>
      </w:r>
      <w:r w:rsidR="0054186E">
        <w:rPr>
          <w:rFonts w:ascii="Arial" w:eastAsia="Times New Roman" w:hAnsi="Arial" w:cs="Arial"/>
          <w:color w:val="333333"/>
          <w:sz w:val="18"/>
          <w:szCs w:val="18"/>
        </w:rPr>
        <w:t xml:space="preserve"> (DCA)</w:t>
      </w:r>
      <w:r w:rsidRPr="00401E0A">
        <w:rPr>
          <w:rFonts w:ascii="Arial" w:eastAsia="Times New Roman" w:hAnsi="Arial" w:cs="Arial"/>
          <w:color w:val="333333"/>
          <w:sz w:val="18"/>
          <w:szCs w:val="18"/>
        </w:rPr>
        <w:t>, w</w:t>
      </w:r>
      <w:r w:rsidR="0054186E">
        <w:rPr>
          <w:rFonts w:ascii="Arial" w:eastAsia="Times New Roman" w:hAnsi="Arial" w:cs="Arial"/>
          <w:color w:val="333333"/>
          <w:sz w:val="18"/>
          <w:szCs w:val="18"/>
        </w:rPr>
        <w:t>hich puts you directly on the Washington</w:t>
      </w:r>
      <w:r w:rsidRPr="00401E0A">
        <w:rPr>
          <w:rFonts w:ascii="Arial" w:eastAsia="Times New Roman" w:hAnsi="Arial" w:cs="Arial"/>
          <w:color w:val="333333"/>
          <w:sz w:val="18"/>
          <w:szCs w:val="18"/>
        </w:rPr>
        <w:t xml:space="preserve"> Metro train right to Capitol Hill</w:t>
      </w:r>
      <w:r w:rsidR="0054186E">
        <w:rPr>
          <w:rFonts w:ascii="Arial" w:eastAsia="Times New Roman" w:hAnsi="Arial" w:cs="Arial"/>
          <w:color w:val="333333"/>
          <w:sz w:val="18"/>
          <w:szCs w:val="18"/>
        </w:rPr>
        <w:t xml:space="preserve"> South station</w:t>
      </w:r>
      <w:r w:rsidRPr="00401E0A">
        <w:rPr>
          <w:rFonts w:ascii="Arial" w:eastAsia="Times New Roman" w:hAnsi="Arial" w:cs="Arial"/>
          <w:color w:val="333333"/>
          <w:sz w:val="18"/>
          <w:szCs w:val="18"/>
        </w:rPr>
        <w:t>. (Thus in m</w:t>
      </w:r>
      <w:r w:rsidR="0054186E">
        <w:rPr>
          <w:rFonts w:ascii="Arial" w:eastAsia="Times New Roman" w:hAnsi="Arial" w:cs="Arial"/>
          <w:color w:val="333333"/>
          <w:sz w:val="18"/>
          <w:szCs w:val="18"/>
        </w:rPr>
        <w:t xml:space="preserve">ost cases Reagan National </w:t>
      </w:r>
      <w:r w:rsidRPr="00401E0A">
        <w:rPr>
          <w:rFonts w:ascii="Arial" w:eastAsia="Times New Roman" w:hAnsi="Arial" w:cs="Arial"/>
          <w:color w:val="333333"/>
          <w:sz w:val="18"/>
          <w:szCs w:val="18"/>
        </w:rPr>
        <w:t>is preferable to Dulle</w:t>
      </w:r>
      <w:r w:rsidR="00BA3FA4">
        <w:rPr>
          <w:rFonts w:ascii="Arial" w:eastAsia="Times New Roman" w:hAnsi="Arial" w:cs="Arial"/>
          <w:color w:val="333333"/>
          <w:sz w:val="18"/>
          <w:szCs w:val="18"/>
        </w:rPr>
        <w:t>s</w:t>
      </w:r>
      <w:r w:rsidR="0054186E">
        <w:rPr>
          <w:rFonts w:ascii="Arial" w:eastAsia="Times New Roman" w:hAnsi="Arial" w:cs="Arial"/>
          <w:color w:val="333333"/>
          <w:sz w:val="18"/>
          <w:szCs w:val="18"/>
        </w:rPr>
        <w:t>—IAD—</w:t>
      </w:r>
      <w:r w:rsidRPr="00401E0A">
        <w:rPr>
          <w:rFonts w:ascii="Arial" w:eastAsia="Times New Roman" w:hAnsi="Arial" w:cs="Arial"/>
          <w:color w:val="333333"/>
          <w:sz w:val="18"/>
          <w:szCs w:val="18"/>
        </w:rPr>
        <w:t>for our purposes; though in some cases Baltimore/Washington International</w:t>
      </w:r>
      <w:r w:rsidR="0054186E">
        <w:rPr>
          <w:rFonts w:ascii="Arial" w:eastAsia="Times New Roman" w:hAnsi="Arial" w:cs="Arial"/>
          <w:color w:val="333333"/>
          <w:sz w:val="18"/>
          <w:szCs w:val="18"/>
        </w:rPr>
        <w:t>—</w:t>
      </w:r>
      <w:r w:rsidRPr="00401E0A">
        <w:rPr>
          <w:rFonts w:ascii="Arial" w:eastAsia="Times New Roman" w:hAnsi="Arial" w:cs="Arial"/>
          <w:color w:val="333333"/>
          <w:sz w:val="18"/>
          <w:szCs w:val="18"/>
        </w:rPr>
        <w:t>BWI</w:t>
      </w:r>
      <w:r w:rsidR="0054186E">
        <w:rPr>
          <w:rFonts w:ascii="Arial" w:eastAsia="Times New Roman" w:hAnsi="Arial" w:cs="Arial"/>
          <w:color w:val="333333"/>
          <w:sz w:val="18"/>
          <w:szCs w:val="18"/>
        </w:rPr>
        <w:t>—</w:t>
      </w:r>
      <w:r w:rsidRPr="00401E0A">
        <w:rPr>
          <w:rFonts w:ascii="Arial" w:eastAsia="Times New Roman" w:hAnsi="Arial" w:cs="Arial"/>
          <w:color w:val="333333"/>
          <w:sz w:val="18"/>
          <w:szCs w:val="18"/>
        </w:rPr>
        <w:t>may have low fares as well, and the MARC train from BWI takes you directly to Washington's Union Station</w:t>
      </w:r>
      <w:r w:rsidR="00820634">
        <w:rPr>
          <w:rFonts w:ascii="Arial" w:eastAsia="Times New Roman" w:hAnsi="Arial" w:cs="Arial"/>
          <w:color w:val="333333"/>
          <w:sz w:val="18"/>
          <w:szCs w:val="18"/>
        </w:rPr>
        <w:t xml:space="preserve"> near the Folger</w:t>
      </w:r>
      <w:r w:rsidR="00763992">
        <w:rPr>
          <w:rFonts w:ascii="Arial" w:eastAsia="Times New Roman" w:hAnsi="Arial" w:cs="Arial"/>
          <w:color w:val="333333"/>
          <w:sz w:val="18"/>
          <w:szCs w:val="18"/>
        </w:rPr>
        <w:t xml:space="preserve"> for a low fare</w:t>
      </w:r>
      <w:r w:rsidRPr="00401E0A">
        <w:rPr>
          <w:rFonts w:ascii="Arial" w:eastAsia="Times New Roman" w:hAnsi="Arial" w:cs="Arial"/>
          <w:color w:val="333333"/>
          <w:sz w:val="18"/>
          <w:szCs w:val="18"/>
        </w:rPr>
        <w:t xml:space="preserve">.) </w:t>
      </w:r>
    </w:p>
    <w:p w14:paraId="4FC6AA32" w14:textId="77777777" w:rsidR="00401E0A" w:rsidRPr="00401E0A" w:rsidRDefault="00401E0A" w:rsidP="005561DD">
      <w:pPr>
        <w:shd w:val="clear" w:color="auto" w:fill="FFFFFF"/>
        <w:spacing w:before="100" w:beforeAutospacing="1" w:after="100" w:afterAutospacing="1" w:line="240" w:lineRule="auto"/>
        <w:ind w:left="720"/>
        <w:rPr>
          <w:rFonts w:ascii="Arial" w:eastAsia="Times New Roman" w:hAnsi="Arial" w:cs="Arial"/>
          <w:color w:val="333333"/>
          <w:sz w:val="18"/>
          <w:szCs w:val="18"/>
        </w:rPr>
      </w:pPr>
      <w:r w:rsidRPr="00401E0A">
        <w:rPr>
          <w:rFonts w:ascii="Arial" w:eastAsia="Times New Roman" w:hAnsi="Arial" w:cs="Arial"/>
          <w:b/>
          <w:color w:val="333333"/>
          <w:sz w:val="18"/>
          <w:szCs w:val="18"/>
        </w:rPr>
        <w:t>Fifth</w:t>
      </w:r>
      <w:r w:rsidRPr="00401E0A">
        <w:rPr>
          <w:rFonts w:ascii="Arial" w:eastAsia="Times New Roman" w:hAnsi="Arial" w:cs="Arial"/>
          <w:color w:val="333333"/>
          <w:sz w:val="18"/>
          <w:szCs w:val="18"/>
        </w:rPr>
        <w:t>, as to lodging, you'll also need to reserve one night's room stay per weekly seminar visit at either the Folger Guest House (for programs that meet weekly) or at</w:t>
      </w:r>
      <w:r w:rsidR="0054186E">
        <w:rPr>
          <w:rFonts w:ascii="Arial" w:eastAsia="Times New Roman" w:hAnsi="Arial" w:cs="Arial"/>
          <w:color w:val="333333"/>
          <w:sz w:val="18"/>
          <w:szCs w:val="18"/>
        </w:rPr>
        <w:t xml:space="preserve"> the nearby Capitol Hill </w:t>
      </w:r>
      <w:r w:rsidRPr="00401E0A">
        <w:rPr>
          <w:rFonts w:ascii="Arial" w:eastAsia="Times New Roman" w:hAnsi="Arial" w:cs="Arial"/>
          <w:color w:val="333333"/>
          <w:sz w:val="18"/>
          <w:szCs w:val="18"/>
        </w:rPr>
        <w:t xml:space="preserve">Hotel (for weekend seminars, workshops, and conferences). If you miss the Folger Guest House reservation window, the Folger will still defray your costs at a local hotel of your choice, up to the Guest House rate. </w:t>
      </w:r>
    </w:p>
    <w:p w14:paraId="137C12F6" w14:textId="77777777" w:rsidR="0054186E" w:rsidRPr="00910F4C" w:rsidRDefault="00401E0A" w:rsidP="0054186E">
      <w:pPr>
        <w:shd w:val="clear" w:color="auto" w:fill="FFFFFF"/>
        <w:spacing w:before="100" w:beforeAutospacing="1" w:after="100" w:afterAutospacing="1" w:line="240" w:lineRule="auto"/>
        <w:ind w:left="720"/>
        <w:rPr>
          <w:rFonts w:ascii="Arial" w:eastAsia="Times New Roman" w:hAnsi="Arial" w:cs="Arial"/>
          <w:color w:val="333333"/>
          <w:sz w:val="18"/>
          <w:szCs w:val="18"/>
        </w:rPr>
      </w:pPr>
      <w:r w:rsidRPr="00401E0A">
        <w:rPr>
          <w:rFonts w:ascii="Arial" w:eastAsia="Times New Roman" w:hAnsi="Arial" w:cs="Arial"/>
          <w:b/>
          <w:color w:val="333333"/>
          <w:sz w:val="18"/>
          <w:szCs w:val="18"/>
        </w:rPr>
        <w:t>Sixth</w:t>
      </w:r>
      <w:r w:rsidRPr="00401E0A">
        <w:rPr>
          <w:rFonts w:ascii="Arial" w:eastAsia="Times New Roman" w:hAnsi="Arial" w:cs="Arial"/>
          <w:color w:val="333333"/>
          <w:sz w:val="18"/>
          <w:szCs w:val="18"/>
        </w:rPr>
        <w:t xml:space="preserve">, and finally, </w:t>
      </w:r>
      <w:r w:rsidR="0054186E">
        <w:rPr>
          <w:rFonts w:ascii="Arial" w:eastAsia="Times New Roman" w:hAnsi="Arial" w:cs="Arial"/>
          <w:color w:val="333333"/>
          <w:sz w:val="18"/>
          <w:szCs w:val="18"/>
        </w:rPr>
        <w:t>t</w:t>
      </w:r>
      <w:r w:rsidR="0054186E" w:rsidRPr="00401E0A">
        <w:rPr>
          <w:rFonts w:ascii="Arial" w:eastAsia="Times New Roman" w:hAnsi="Arial" w:cs="Arial"/>
          <w:color w:val="333333"/>
          <w:sz w:val="18"/>
          <w:szCs w:val="18"/>
        </w:rPr>
        <w:t>he Folger I</w:t>
      </w:r>
      <w:r w:rsidR="0054186E">
        <w:rPr>
          <w:rFonts w:ascii="Arial" w:eastAsia="Times New Roman" w:hAnsi="Arial" w:cs="Arial"/>
          <w:color w:val="333333"/>
          <w:sz w:val="18"/>
          <w:szCs w:val="18"/>
        </w:rPr>
        <w:t>nstitute and the Newberry Library in Chicago</w:t>
      </w:r>
      <w:r w:rsidR="0054186E" w:rsidRPr="00401E0A">
        <w:rPr>
          <w:rFonts w:ascii="Arial" w:eastAsia="Times New Roman" w:hAnsi="Arial" w:cs="Arial"/>
          <w:color w:val="333333"/>
          <w:sz w:val="18"/>
          <w:szCs w:val="18"/>
        </w:rPr>
        <w:t xml:space="preserve"> have a </w:t>
      </w:r>
      <w:hyperlink r:id="rId7" w:history="1">
        <w:r w:rsidR="0054186E" w:rsidRPr="00401E0A">
          <w:rPr>
            <w:rFonts w:ascii="Arial" w:eastAsia="Times New Roman" w:hAnsi="Arial" w:cs="Arial"/>
            <w:color w:val="003399"/>
            <w:sz w:val="18"/>
            <w:szCs w:val="18"/>
            <w:u w:val="single"/>
          </w:rPr>
          <w:t>reciprocity agreement</w:t>
        </w:r>
      </w:hyperlink>
      <w:r w:rsidR="0054186E" w:rsidRPr="00401E0A">
        <w:rPr>
          <w:rFonts w:ascii="Arial" w:eastAsia="Times New Roman" w:hAnsi="Arial" w:cs="Arial"/>
          <w:color w:val="333333"/>
          <w:sz w:val="18"/>
          <w:szCs w:val="18"/>
        </w:rPr>
        <w:t xml:space="preserve"> in place under which one applies to the Newberry for admission and to the Folger Institute for funding requests.</w:t>
      </w:r>
      <w:r w:rsidR="0054186E">
        <w:rPr>
          <w:rFonts w:ascii="Arial" w:eastAsia="Times New Roman" w:hAnsi="Arial" w:cs="Arial"/>
          <w:color w:val="333333"/>
          <w:sz w:val="18"/>
          <w:szCs w:val="18"/>
        </w:rPr>
        <w:t xml:space="preserve"> For this two-part application process, please see</w:t>
      </w:r>
      <w:r w:rsidRPr="00401E0A">
        <w:rPr>
          <w:rFonts w:ascii="Arial" w:eastAsia="Times New Roman" w:hAnsi="Arial" w:cs="Arial"/>
          <w:color w:val="333333"/>
          <w:sz w:val="18"/>
          <w:szCs w:val="18"/>
        </w:rPr>
        <w:t xml:space="preserve"> </w:t>
      </w:r>
      <w:hyperlink r:id="rId8" w:tgtFrame="_blank" w:history="1">
        <w:r w:rsidR="0054186E" w:rsidRPr="0054186E">
          <w:rPr>
            <w:rStyle w:val="Hyperlink"/>
            <w:rFonts w:ascii="Arial" w:hAnsi="Arial" w:cs="Arial"/>
            <w:sz w:val="18"/>
            <w:szCs w:val="18"/>
          </w:rPr>
          <w:t>http://folgerpedia.folger.edu/Folger_Institute_and_Newberry_Library_reciprocity_agreement</w:t>
        </w:r>
      </w:hyperlink>
      <w:hyperlink r:id="rId9" w:history="1"/>
    </w:p>
    <w:p w14:paraId="19F03632" w14:textId="77777777" w:rsidR="00401E0A" w:rsidRPr="00401E0A" w:rsidRDefault="00401E0A" w:rsidP="00401E0A">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lastRenderedPageBreak/>
        <w:t>Again, remember to c</w:t>
      </w:r>
      <w:r w:rsidRPr="00401E0A">
        <w:rPr>
          <w:rFonts w:ascii="Arial" w:eastAsia="Times New Roman" w:hAnsi="Arial" w:cs="Arial"/>
          <w:color w:val="333333"/>
          <w:sz w:val="18"/>
          <w:szCs w:val="18"/>
        </w:rPr>
        <w:t>ontact the Faculty Represent</w:t>
      </w:r>
      <w:r w:rsidR="00EF5616">
        <w:rPr>
          <w:rFonts w:ascii="Arial" w:eastAsia="Times New Roman" w:hAnsi="Arial" w:cs="Arial"/>
          <w:color w:val="333333"/>
          <w:sz w:val="18"/>
          <w:szCs w:val="18"/>
        </w:rPr>
        <w:t>at</w:t>
      </w:r>
      <w:r w:rsidRPr="00401E0A">
        <w:rPr>
          <w:rFonts w:ascii="Arial" w:eastAsia="Times New Roman" w:hAnsi="Arial" w:cs="Arial"/>
          <w:color w:val="333333"/>
          <w:sz w:val="18"/>
          <w:szCs w:val="18"/>
        </w:rPr>
        <w:t xml:space="preserve">ive before making plans to apply for a Newberry program. </w:t>
      </w:r>
    </w:p>
    <w:sectPr w:rsidR="00401E0A" w:rsidRPr="0040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86FBC"/>
    <w:multiLevelType w:val="multilevel"/>
    <w:tmpl w:val="C2C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0A"/>
    <w:rsid w:val="00401E0A"/>
    <w:rsid w:val="00427596"/>
    <w:rsid w:val="004328B6"/>
    <w:rsid w:val="0054186E"/>
    <w:rsid w:val="005561DD"/>
    <w:rsid w:val="00671945"/>
    <w:rsid w:val="00763992"/>
    <w:rsid w:val="007C0AC3"/>
    <w:rsid w:val="00820634"/>
    <w:rsid w:val="00BA2242"/>
    <w:rsid w:val="00BA3FA4"/>
    <w:rsid w:val="00E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DBD4"/>
  <w15:chartTrackingRefBased/>
  <w15:docId w15:val="{C282B69D-01F2-41D6-96B8-0A25F5AF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E0A"/>
    <w:rPr>
      <w:color w:val="003399"/>
      <w:u w:val="single"/>
    </w:rPr>
  </w:style>
  <w:style w:type="paragraph" w:styleId="NormalWeb">
    <w:name w:val="Normal (Web)"/>
    <w:basedOn w:val="Normal"/>
    <w:uiPriority w:val="99"/>
    <w:semiHidden/>
    <w:unhideWhenUsed/>
    <w:rsid w:val="00401E0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1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61097">
      <w:bodyDiv w:val="1"/>
      <w:marLeft w:val="0"/>
      <w:marRight w:val="0"/>
      <w:marTop w:val="0"/>
      <w:marBottom w:val="0"/>
      <w:divBdr>
        <w:top w:val="none" w:sz="0" w:space="0" w:color="auto"/>
        <w:left w:val="none" w:sz="0" w:space="0" w:color="auto"/>
        <w:bottom w:val="none" w:sz="0" w:space="0" w:color="auto"/>
        <w:right w:val="none" w:sz="0" w:space="0" w:color="auto"/>
      </w:divBdr>
      <w:divsChild>
        <w:div w:id="917978423">
          <w:marLeft w:val="0"/>
          <w:marRight w:val="0"/>
          <w:marTop w:val="0"/>
          <w:marBottom w:val="0"/>
          <w:divBdr>
            <w:top w:val="none" w:sz="0" w:space="0" w:color="auto"/>
            <w:left w:val="none" w:sz="0" w:space="0" w:color="auto"/>
            <w:bottom w:val="none" w:sz="0" w:space="0" w:color="auto"/>
            <w:right w:val="none" w:sz="0" w:space="0" w:color="auto"/>
          </w:divBdr>
          <w:divsChild>
            <w:div w:id="887838337">
              <w:marLeft w:val="0"/>
              <w:marRight w:val="0"/>
              <w:marTop w:val="0"/>
              <w:marBottom w:val="0"/>
              <w:divBdr>
                <w:top w:val="none" w:sz="0" w:space="0" w:color="auto"/>
                <w:left w:val="none" w:sz="0" w:space="0" w:color="auto"/>
                <w:bottom w:val="none" w:sz="0" w:space="0" w:color="auto"/>
                <w:right w:val="none" w:sz="0" w:space="0" w:color="auto"/>
              </w:divBdr>
              <w:divsChild>
                <w:div w:id="1771268892">
                  <w:marLeft w:val="3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lgerpedia.folger.edu/Folger_Institute_and_Newberry_Library_reciprocity_agreement" TargetMode="External"/><Relationship Id="rId3" Type="http://schemas.openxmlformats.org/officeDocument/2006/relationships/settings" Target="settings.xml"/><Relationship Id="rId7" Type="http://schemas.openxmlformats.org/officeDocument/2006/relationships/hyperlink" Target="http://www.folger.edu/Content/Folger-Institute/Application-Guidelines-and-Deadlines/The-Folger-InstituteNewberry-Library-Center-for-Renaissance-Studies-Reciprocity-Agreemen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hodgki@uncg.edu" TargetMode="External"/><Relationship Id="rId11" Type="http://schemas.openxmlformats.org/officeDocument/2006/relationships/theme" Target="theme/theme1.xml"/><Relationship Id="rId5" Type="http://schemas.openxmlformats.org/officeDocument/2006/relationships/hyperlink" Target="http://www.folger.edu/institu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lger.edu/Content/Folger-Institute/About-the%20Institute/Consortiu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745</Words>
  <Characters>4247</Characters>
  <Application>Microsoft Office Word</Application>
  <DocSecurity>0</DocSecurity>
  <Lines>35</Lines>
  <Paragraphs>9</Paragraphs>
  <ScaleCrop>false</ScaleCrop>
  <Company>UNC Greensboro</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Hodgkins</dc:creator>
  <cp:keywords/>
  <dc:description/>
  <cp:lastModifiedBy>Christopher Hodgkins</cp:lastModifiedBy>
  <cp:revision>10</cp:revision>
  <dcterms:created xsi:type="dcterms:W3CDTF">2015-04-14T15:01:00Z</dcterms:created>
  <dcterms:modified xsi:type="dcterms:W3CDTF">2020-01-30T15:53:00Z</dcterms:modified>
</cp:coreProperties>
</file>